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83" w:rsidRDefault="00340E56">
      <w:pPr>
        <w:spacing w:after="0" w:line="240" w:lineRule="auto"/>
        <w:ind w:left="1440" w:hanging="1440"/>
        <w:jc w:val="center"/>
        <w:rPr>
          <w:rFonts w:ascii="Times New Roman" w:eastAsia="Times New Roman" w:hAnsi="Times New Roman" w:cs="Times New Roman"/>
          <w:b/>
          <w:sz w:val="24"/>
        </w:rPr>
      </w:pPr>
      <w:r>
        <w:rPr>
          <w:rFonts w:ascii="Times New Roman" w:eastAsia="Times New Roman" w:hAnsi="Times New Roman" w:cs="Times New Roman"/>
          <w:b/>
          <w:sz w:val="24"/>
        </w:rPr>
        <w:t>FARKINDA MIYIZ?</w:t>
      </w:r>
    </w:p>
    <w:p w:rsidR="007C4183" w:rsidRDefault="007C4183">
      <w:pPr>
        <w:spacing w:after="0" w:line="240" w:lineRule="auto"/>
        <w:ind w:left="1440" w:hanging="1440"/>
        <w:jc w:val="center"/>
        <w:rPr>
          <w:rFonts w:ascii="Times New Roman" w:eastAsia="Times New Roman" w:hAnsi="Times New Roman" w:cs="Times New Roman"/>
          <w:b/>
          <w:sz w:val="24"/>
        </w:rPr>
      </w:pPr>
    </w:p>
    <w:p w:rsidR="007C4183" w:rsidRDefault="00340E5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KADIN VE ÇOCUK HAKLARI, </w:t>
      </w:r>
    </w:p>
    <w:p w:rsidR="007C4183" w:rsidRDefault="00340E5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TBMM BOŞANMA KOMİSYONU ARACILIĞIYLA GASP EDİLMEYE ÇALIŞILIYOR!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Ocak 2016’da TBMM’de bir meclis araştırma komisyonu kuruldu: </w:t>
      </w:r>
      <w:r>
        <w:rPr>
          <w:rFonts w:ascii="Times New Roman" w:eastAsia="Times New Roman" w:hAnsi="Times New Roman" w:cs="Times New Roman"/>
          <w:i/>
          <w:sz w:val="24"/>
        </w:rPr>
        <w:t>“Aile Bütünlüğünü Olumsuz Etkileyen Unsurlar ile Boşanma Olaylarının Araştırılması ve Aile Kurumunun Güçlendirilmesi İçin Alınması Gereken Önlemlerin Belirlenmesi İçin Meclis Araştırması Komisyonu”</w:t>
      </w:r>
      <w:r>
        <w:rPr>
          <w:rFonts w:ascii="Times New Roman" w:eastAsia="Times New Roman" w:hAnsi="Times New Roman" w:cs="Times New Roman"/>
          <w:sz w:val="24"/>
        </w:rPr>
        <w:t xml:space="preserve"> </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Bu komisyon, kuruluşundan bugüne, kuruluş amacından kull</w:t>
      </w:r>
      <w:r>
        <w:rPr>
          <w:rFonts w:ascii="Times New Roman" w:eastAsia="Times New Roman" w:hAnsi="Times New Roman" w:cs="Times New Roman"/>
          <w:sz w:val="24"/>
        </w:rPr>
        <w:t xml:space="preserve">andığı usullere,  kadınları ve kadın hareketini hiçe sayan görünüm sergilediği gibi; hazırlanan son </w:t>
      </w:r>
      <w:r>
        <w:rPr>
          <w:rFonts w:ascii="Times New Roman" w:eastAsia="Times New Roman" w:hAnsi="Times New Roman" w:cs="Times New Roman"/>
          <w:b/>
          <w:sz w:val="24"/>
        </w:rPr>
        <w:t>rapor taslağı</w:t>
      </w:r>
      <w:r>
        <w:rPr>
          <w:rFonts w:ascii="Times New Roman" w:eastAsia="Times New Roman" w:hAnsi="Times New Roman" w:cs="Times New Roman"/>
          <w:sz w:val="24"/>
        </w:rPr>
        <w:t xml:space="preserve">nda da, aşağıda sayılanlar gibi birçok konuda kadın ve çocuk haklarının açıkça gasp edilmesini istiyor: </w:t>
      </w:r>
      <w:r>
        <w:rPr>
          <w:rFonts w:ascii="Times New Roman" w:eastAsia="Times New Roman" w:hAnsi="Times New Roman" w:cs="Times New Roman"/>
          <w:i/>
          <w:sz w:val="24"/>
        </w:rPr>
        <w:t>Çocukların, istismarcılarıyla/tecavüzcü</w:t>
      </w:r>
      <w:r>
        <w:rPr>
          <w:rFonts w:ascii="Times New Roman" w:eastAsia="Times New Roman" w:hAnsi="Times New Roman" w:cs="Times New Roman"/>
          <w:i/>
          <w:sz w:val="24"/>
        </w:rPr>
        <w:t>leriyle evlendirilmesi; çocuk evliliğinin teşviki, hadım uygulaması; hem şiddet başvurularında hem de boşanma davalarında arabuluculuk ve uzlaşma uygulanması; şiddete maruz kalan kadınların mesai saatlerinde karakollara başvurmasının önünün kesilmesi;  şid</w:t>
      </w:r>
      <w:r>
        <w:rPr>
          <w:rFonts w:ascii="Times New Roman" w:eastAsia="Times New Roman" w:hAnsi="Times New Roman" w:cs="Times New Roman"/>
          <w:i/>
          <w:sz w:val="24"/>
        </w:rPr>
        <w:t>dete karşı koruma kararları için delil veya belge aranması, tedbir süresinin kısaltılması; aile hukukuyla ilgili tüm duruşmaların gizli yapılması; boşanmanın zorlaştırılması; kadının nafaka hakkının süreye bağlanması; mal paylaşımında dava açma süresinin k</w:t>
      </w:r>
      <w:r>
        <w:rPr>
          <w:rFonts w:ascii="Times New Roman" w:eastAsia="Times New Roman" w:hAnsi="Times New Roman" w:cs="Times New Roman"/>
          <w:i/>
          <w:sz w:val="24"/>
        </w:rPr>
        <w:t>ısaltılması; eşin ölümünde, kadının mal rejiminden kaynaklı %50 payının verilmek istenmemesi; aileye yönelik psikolojik rehberlik ve danışmanlık hizmetinin dini temele oturtulmak istenmesi...</w:t>
      </w:r>
    </w:p>
    <w:p w:rsidR="007C4183" w:rsidRDefault="007C4183">
      <w:pPr>
        <w:spacing w:after="0" w:line="240" w:lineRule="auto"/>
        <w:jc w:val="both"/>
        <w:rPr>
          <w:rFonts w:ascii="Times New Roman" w:eastAsia="Times New Roman" w:hAnsi="Times New Roman" w:cs="Times New Roman"/>
          <w:sz w:val="24"/>
          <w:u w:val="single"/>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Örneğin, ilahiyat fakültesi mezunları da aile danışmanı olarak </w:t>
      </w:r>
      <w:r>
        <w:rPr>
          <w:rFonts w:ascii="Times New Roman" w:eastAsia="Times New Roman" w:hAnsi="Times New Roman" w:cs="Times New Roman"/>
          <w:sz w:val="24"/>
        </w:rPr>
        <w:t>görevlendirilmek ve aile danışmanlığı dini perspektife oturtulmak istenmektedir. İlahiyat fakültelerinden mezun olan ilahiyatçıların, danışanların sorunlarına din perspektifinden yaklaşması kaçınılmaz olacaktır. Bu durum danışma hizmeti alacak aile bireyle</w:t>
      </w:r>
      <w:r>
        <w:rPr>
          <w:rFonts w:ascii="Times New Roman" w:eastAsia="Times New Roman" w:hAnsi="Times New Roman" w:cs="Times New Roman"/>
          <w:sz w:val="24"/>
        </w:rPr>
        <w:t xml:space="preserve">rinin ekonomik, psikolojik, kültürel ve olası başka nedenlerden kaynaklı sorunlarının gözden kaçmasına yol açacaktır. </w:t>
      </w:r>
    </w:p>
    <w:p w:rsidR="007C4183" w:rsidRDefault="007C4183">
      <w:pPr>
        <w:spacing w:after="0" w:line="240" w:lineRule="auto"/>
        <w:jc w:val="both"/>
        <w:rPr>
          <w:rFonts w:ascii="Times New Roman" w:eastAsia="Times New Roman" w:hAnsi="Times New Roman" w:cs="Times New Roman"/>
          <w:b/>
          <w:sz w:val="24"/>
          <w:u w:val="single"/>
        </w:rPr>
      </w:pP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BU KOMİSYON NEDEN KURULDU?</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Komisyon’un kendi taslak raporundaki verilerde de görüleceği gibi, Türkiye AB ve çevre ülkelerde evlenme ora</w:t>
      </w:r>
      <w:r>
        <w:rPr>
          <w:rFonts w:ascii="Times New Roman" w:eastAsia="Times New Roman" w:hAnsi="Times New Roman" w:cs="Times New Roman"/>
          <w:sz w:val="24"/>
        </w:rPr>
        <w:t>nında 45 ülke arasında 6. sırada,  boşanma oranında ise 43 ülke arasında 26. sırada. Türkiye’deki evlenme hızı 7.7 iken boşanma hızı 1.7 olarak tespit edilmiş.</w:t>
      </w:r>
      <w:r>
        <w:rPr>
          <w:rFonts w:ascii="Times New Roman" w:eastAsia="Times New Roman" w:hAnsi="Times New Roman" w:cs="Times New Roman"/>
          <w:b/>
          <w:sz w:val="24"/>
        </w:rPr>
        <w:t xml:space="preserve"> Öyleyse neden bir kaşık suda fırtına kopartılıyor?</w:t>
      </w:r>
      <w:r>
        <w:rPr>
          <w:rFonts w:ascii="Times New Roman" w:eastAsia="Times New Roman" w:hAnsi="Times New Roman" w:cs="Times New Roman"/>
          <w:sz w:val="24"/>
        </w:rPr>
        <w:t xml:space="preserve"> Çünkü bu Komisyon, aslında AKP tarafından üre</w:t>
      </w:r>
      <w:r>
        <w:rPr>
          <w:rFonts w:ascii="Times New Roman" w:eastAsia="Times New Roman" w:hAnsi="Times New Roman" w:cs="Times New Roman"/>
          <w:sz w:val="24"/>
        </w:rPr>
        <w:t>tilen, Türkiye’de boşanmaların önü alınamaz bir sosyal yıkım olduğu algısını pekiştirsin ve bu bahaneyle kadınların yasal haklarının ortadan kaldırılmasına hizmet etsin diye kurulmuştur.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KOMİSYON ŞİMDİYE KADAR NE YAPTI?</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Komisyon, çalıştığı süre boyunca g</w:t>
      </w:r>
      <w:r>
        <w:rPr>
          <w:rFonts w:ascii="Times New Roman" w:eastAsia="Times New Roman" w:hAnsi="Times New Roman" w:cs="Times New Roman"/>
          <w:sz w:val="24"/>
        </w:rPr>
        <w:t>erçekleştirdiği 20 toplantıda 70 kişiyi dinledi. Dinlenenler içinde kadına karşı şiddet, cinsiyete dayalı ayrımcılık, kadın ve çocuk hakları alanında çalışanların sayısı çok az. Örneğin, Mor Çatı Kadın Sığınağı Vakfı, Komisyon’da dinlenmeye “layık” görülen</w:t>
      </w:r>
      <w:r>
        <w:rPr>
          <w:rFonts w:ascii="Times New Roman" w:eastAsia="Times New Roman" w:hAnsi="Times New Roman" w:cs="Times New Roman"/>
          <w:sz w:val="24"/>
        </w:rPr>
        <w:t xml:space="preserve"> örgütlerden biri </w:t>
      </w:r>
      <w:proofErr w:type="spellStart"/>
      <w:r>
        <w:rPr>
          <w:rFonts w:ascii="Times New Roman" w:eastAsia="Times New Roman" w:hAnsi="Times New Roman" w:cs="Times New Roman"/>
          <w:sz w:val="24"/>
        </w:rPr>
        <w:t>olmadıl</w:t>
      </w:r>
      <w:proofErr w:type="spellEnd"/>
      <w:r>
        <w:rPr>
          <w:rFonts w:ascii="Times New Roman" w:eastAsia="Times New Roman" w:hAnsi="Times New Roman" w:cs="Times New Roman"/>
          <w:sz w:val="24"/>
        </w:rPr>
        <w:t>! Üstelik çağırılan az sayıdaki kadın hakları savunucusundan biri olan, EŞİTİZ üyesi Av. Hülya Gülbahar’ın, AKP milletvekili Sait Yüce tarafından “Ben sana haddini bildirmeye çalışıyorum” denilerek Komisyon’dan kovulmaya çalışılmas</w:t>
      </w:r>
      <w:r>
        <w:rPr>
          <w:rFonts w:ascii="Times New Roman" w:eastAsia="Times New Roman" w:hAnsi="Times New Roman" w:cs="Times New Roman"/>
          <w:sz w:val="24"/>
        </w:rPr>
        <w:t xml:space="preserve">ı da unutulmadı.! Sait Yüce, bir başka Komisyon toplantısında da Çocuk </w:t>
      </w:r>
      <w:r>
        <w:rPr>
          <w:rFonts w:ascii="Times New Roman" w:eastAsia="Times New Roman" w:hAnsi="Times New Roman" w:cs="Times New Roman"/>
          <w:sz w:val="24"/>
        </w:rPr>
        <w:lastRenderedPageBreak/>
        <w:t xml:space="preserve">Vakfı’ndan Mustafa Ruhi Şirin’e “Kes sesini! Çık dışarı!” diye bağırarak mikrofon fırlatabildi. </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Komisyon kadın ve çocuk hakları savunucularını dinlemedi. </w:t>
      </w:r>
      <w:r>
        <w:rPr>
          <w:rFonts w:ascii="Times New Roman" w:eastAsia="Times New Roman" w:hAnsi="Times New Roman" w:cs="Times New Roman"/>
          <w:sz w:val="24"/>
        </w:rPr>
        <w:t>Bunu yerine erkeklerin “mağdu</w:t>
      </w:r>
      <w:r>
        <w:rPr>
          <w:rFonts w:ascii="Times New Roman" w:eastAsia="Times New Roman" w:hAnsi="Times New Roman" w:cs="Times New Roman"/>
          <w:sz w:val="24"/>
        </w:rPr>
        <w:t>riyetlerini” ve babaların bu ülkede ne kadar “ezildiğini” dinlemeyi tercih etti. Türkiye Boşanma Nedenleri Araştırması'nda, ''şiddet kadınların başlıca boşanma sebeplerinden biridir” tespiti yapılmasına rağmen, komisyonda kadın ve çocuklara karşı şiddet gö</w:t>
      </w:r>
      <w:r>
        <w:rPr>
          <w:rFonts w:ascii="Times New Roman" w:eastAsia="Times New Roman" w:hAnsi="Times New Roman" w:cs="Times New Roman"/>
          <w:sz w:val="24"/>
        </w:rPr>
        <w:t>rmezden gelindi. Kadın ve çocuklara karşı şiddet, Komisyon raporunda, aile bütünlüğünü etkileyen unsurlar içerisinde bir alt başlık olarak, 479 sayfalık ana rapor taslağında, sadece 1 sayfa olarak yer bulabildi!</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KOMİSYON TASLAK RAPORUNDA NE ÖNERİLİYOR?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w:t>
      </w:r>
      <w:r>
        <w:rPr>
          <w:rFonts w:ascii="Times New Roman" w:eastAsia="Times New Roman" w:hAnsi="Times New Roman" w:cs="Times New Roman"/>
          <w:sz w:val="24"/>
        </w:rPr>
        <w:t>aporda çok sayıda kanunla ilgili pek çok öneri yer alıyor. Kadın ve çocuklarla ilgili temel kanunlar olan Ceza Kanunu, Medeni Kanun ve 6284 sayılı Şiddet Önleme Kanunu’nda yapılması istenen değişikliklerin bazıları şunlar: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Çocuklar</w:t>
      </w:r>
      <w:r>
        <w:rPr>
          <w:rFonts w:ascii="Times New Roman" w:eastAsia="Times New Roman" w:hAnsi="Times New Roman" w:cs="Times New Roman"/>
          <w:b/>
          <w:sz w:val="24"/>
          <w:u w:val="single"/>
        </w:rPr>
        <w:t>ın, istismarcılarıyla/tecavüzcüleriyle evlendirilmesi, evlilik yaşının 15'in altına indirilmesi</w:t>
      </w:r>
    </w:p>
    <w:p w:rsidR="007C4183" w:rsidRDefault="00340E56">
      <w:p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Raporda, çocukların cinsel istismarının “rızaya” dayalı olabileceği, ancak böyle de olsa suç olarak kalması gerektiği söylendikten sonra, tam tersi, yani istism</w:t>
      </w:r>
      <w:r>
        <w:rPr>
          <w:rFonts w:ascii="Times New Roman" w:eastAsia="Times New Roman" w:hAnsi="Times New Roman" w:cs="Times New Roman"/>
          <w:sz w:val="24"/>
        </w:rPr>
        <w:t xml:space="preserve">arcının/tecavüzcünün 5 yıl boyunca istismar/tecavüz ettiği çocukla “sorunsuz” ve “başarılı” bir evlilik sürdürmesi halinde denetimli serbestlikten yararlanması öneriliyor. </w:t>
      </w:r>
    </w:p>
    <w:p w:rsidR="007C4183" w:rsidRDefault="00340E56">
      <w:p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Üstelik, her iki tarafın da 15 yaşın altında olması durumunda ise, çocuk istismarı,</w:t>
      </w:r>
      <w:r>
        <w:rPr>
          <w:rFonts w:ascii="Times New Roman" w:eastAsia="Times New Roman" w:hAnsi="Times New Roman" w:cs="Times New Roman"/>
          <w:sz w:val="24"/>
        </w:rPr>
        <w:t xml:space="preserve"> çocuk tecavüzü ''şahsi cezasızlık'' nedeni sayılıyor, yani suç olmaktan çıkarılıyor. Böylece ailelerin 15 yaş altı çocuklarını (şimdilik resmi nikahla olmasa bile) fiilen ''evlendirmelerinin'' yolu açılıyor.</w:t>
      </w:r>
    </w:p>
    <w:p w:rsidR="007C4183" w:rsidRDefault="00340E56">
      <w:p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Komisyon bu önerileri ile çocukların tecavüzcül</w:t>
      </w:r>
      <w:r>
        <w:rPr>
          <w:rFonts w:ascii="Times New Roman" w:eastAsia="Times New Roman" w:hAnsi="Times New Roman" w:cs="Times New Roman"/>
          <w:sz w:val="24"/>
        </w:rPr>
        <w:t xml:space="preserve">eriyle evlendirilmesi halinde suçu ve suçluyu görmezden gelelim diyor. Çocuk istismarı ile ilgili “Bir kereden bir şey olmaz” politikası yürüten AKP, hem Eski Ceza Kanunu’nda yer alan çağdışı ''tecavüzcüsüyle evlendirme'' düzenlemesini üstelik de çocuklar </w:t>
      </w:r>
      <w:r>
        <w:rPr>
          <w:rFonts w:ascii="Times New Roman" w:eastAsia="Times New Roman" w:hAnsi="Times New Roman" w:cs="Times New Roman"/>
          <w:sz w:val="24"/>
        </w:rPr>
        <w:t>için geri getirmeye ve hem de, evlilik yaşını 15'in de altına indirmeye çalışıyor.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Hadımın uygulanması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Raporda cinsel saldırı, cinsel istismar ve reşit olmayanla cinsel ilişki suçlarında hadım uygulanması öneriliyor. Ceza ve Güvenlik Tedbirlerinin İnfazı </w:t>
      </w:r>
      <w:r>
        <w:rPr>
          <w:rFonts w:ascii="Times New Roman" w:eastAsia="Times New Roman" w:hAnsi="Times New Roman" w:cs="Times New Roman"/>
          <w:sz w:val="24"/>
        </w:rPr>
        <w:t>Hakkında Kanun’un 108. maddesinde göre, mahpusun “tıbbi tedaviye” tabi tutulması ve “tedavi amaçlı” programlara katılması yönünde infaz hâkimi tarafından karar verilebiliyor. Komisyon, düzenleme ile ilgili yönetmelik çıkartılsın diyerek, hadım uygulanmasın</w:t>
      </w:r>
      <w:r>
        <w:rPr>
          <w:rFonts w:ascii="Times New Roman" w:eastAsia="Times New Roman" w:hAnsi="Times New Roman" w:cs="Times New Roman"/>
          <w:sz w:val="24"/>
        </w:rPr>
        <w:t>ın önünü açmak istiyor. İdam, linç, koğuş infazı, hadım, kısas gibi bireysel ve toplumsal öç alma mekanizmaları meşrulaştırılmaya çalışılıyor. Tüm bunlar, yaygınlaşan şiddet kültüründen beslenen ve onu daha da besleyen cezalandırma yöntemleridir.</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Hem şidd</w:t>
      </w:r>
      <w:r>
        <w:rPr>
          <w:rFonts w:ascii="Times New Roman" w:eastAsia="Times New Roman" w:hAnsi="Times New Roman" w:cs="Times New Roman"/>
          <w:b/>
          <w:sz w:val="24"/>
          <w:u w:val="single"/>
        </w:rPr>
        <w:t>et başvurularında hem de boşanma davalarında arabuluculuk ve uzlaşma uygulanması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Raporda, kadınlara karşı ev içi şiddetle mücadeleye dair İstanbul Sözleşmesi’nde arabuluculuk, uzlaşma gibi alternatif uyuşmazlık çözümlerinin zorunlu uygulanmasının yasakland</w:t>
      </w:r>
      <w:r>
        <w:rPr>
          <w:rFonts w:ascii="Times New Roman" w:eastAsia="Times New Roman" w:hAnsi="Times New Roman" w:cs="Times New Roman"/>
          <w:sz w:val="24"/>
        </w:rPr>
        <w:t xml:space="preserve">ığı belirtiliyor. Ancak, Türkiye’nin çekince koymaksızın taraf olduğu İstanbul Sözleşmesi’nde yer alan bu yasağa rağmen, hem boşanma davalarında hem de 6284 sayılı </w:t>
      </w:r>
      <w:r>
        <w:rPr>
          <w:rFonts w:ascii="Times New Roman" w:eastAsia="Times New Roman" w:hAnsi="Times New Roman" w:cs="Times New Roman"/>
          <w:sz w:val="24"/>
        </w:rPr>
        <w:lastRenderedPageBreak/>
        <w:t>Kadına Karşı Şiddetin Önlenmesine Dair Kanun’a dayanan başvurularda, bu yöntemlerin kullanıl</w:t>
      </w:r>
      <w:r>
        <w:rPr>
          <w:rFonts w:ascii="Times New Roman" w:eastAsia="Times New Roman" w:hAnsi="Times New Roman" w:cs="Times New Roman"/>
          <w:sz w:val="24"/>
        </w:rPr>
        <w:t>ması öneriliyor. Komisyon, açıkça, İstanbul Sözleşmesi’ne aykırı yasal düzenleme yapılmasını istiyor. Ayrıca, arabuluculukta/uzlaşmada tarafların eşit olması kuralı görmezden gelinerek, kadınlar erkekler lehine işleyecek bir sürece sürükleniyor. Ayrıca boş</w:t>
      </w:r>
      <w:r>
        <w:rPr>
          <w:rFonts w:ascii="Times New Roman" w:eastAsia="Times New Roman" w:hAnsi="Times New Roman" w:cs="Times New Roman"/>
          <w:sz w:val="24"/>
        </w:rPr>
        <w:t>anma ve kadına karşı şiddet “özel alan” kabul edilerek devletin sorumluluk alanı dışına çıkartılmaya çalışılıyor. Yargının müdahalesi azaltılırken, dinin müdahalesi artırılıyor.</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Şiddete maruz kalan kadınların mesai saatlerinde karakollara başvuramaması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w:t>
      </w:r>
      <w:r>
        <w:rPr>
          <w:rFonts w:ascii="Times New Roman" w:eastAsia="Times New Roman" w:hAnsi="Times New Roman" w:cs="Times New Roman"/>
          <w:sz w:val="24"/>
        </w:rPr>
        <w:t>porda, ''gecikmesinde sakınca bulunan hal'' tanımının daraltılarak, 6284 sayılı Kadına Karşı Şiddetin Önlenmesine Dair Kanun’a dayanan başvurularda  “en azından mesai saatleri içinde mülki amir ve hâkimin görevli olması, mesai saatleri dışında ve resmi tat</w:t>
      </w:r>
      <w:r>
        <w:rPr>
          <w:rFonts w:ascii="Times New Roman" w:eastAsia="Times New Roman" w:hAnsi="Times New Roman" w:cs="Times New Roman"/>
          <w:sz w:val="24"/>
        </w:rPr>
        <w:t xml:space="preserve">il günlerinde kolluk amirinin görevli olması” önerilmektedir. Yani, karakolların kapılarının mesai saatleri içerisinde şiddete maruz kalan kadınlara kapatılması istenmektedir. Bu öneri, iktidarın kadına karşı şiddeti ortadan kaldırma konusunda hiç bir şey </w:t>
      </w:r>
      <w:r>
        <w:rPr>
          <w:rFonts w:ascii="Times New Roman" w:eastAsia="Times New Roman" w:hAnsi="Times New Roman" w:cs="Times New Roman"/>
          <w:sz w:val="24"/>
        </w:rPr>
        <w:t>yapmak istemediğinin açık göstergesidir.</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Koruma kararları için delil veya belge aranması, tedbir süresinin kısaltılması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Komisyon, 6284 sayılı Kanun’a dayanılarak verilecek tüm tedbir kararlarında “delil veya belge” aranması ve yoksa tedbirin en fazla 15 g</w:t>
      </w:r>
      <w:r>
        <w:rPr>
          <w:rFonts w:ascii="Times New Roman" w:eastAsia="Times New Roman" w:hAnsi="Times New Roman" w:cs="Times New Roman"/>
          <w:sz w:val="24"/>
        </w:rPr>
        <w:t>ün için verilmesini önermektedir. Bu öneri, yıllardır pek çok kamu görevlisi tarafından, ısrarla ve sıkça dile getirilen, ancak hiç bir güvenilir veriye dayanmayan, Kanun’un kadınlar tarafından “kötüye kullanıldığı” ve erkeklerin “mağdur edildiği” iddiasın</w:t>
      </w:r>
      <w:r>
        <w:rPr>
          <w:rFonts w:ascii="Times New Roman" w:eastAsia="Times New Roman" w:hAnsi="Times New Roman" w:cs="Times New Roman"/>
          <w:sz w:val="24"/>
        </w:rPr>
        <w:t>a  dayanmaktadır. Kadınlar, devlet eliyle şiddet dolu hayatlar sürdürmeye mahkum edilmeye çalışılmakta, Komisyon da bu önerisiyle bu çabayı somutlaştırmaktadır.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Aile hukukuyla ilgili tüm duruşmaların gizli yapılması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Komisyon raporunda, “aile mahremiyetini</w:t>
      </w:r>
      <w:r>
        <w:rPr>
          <w:rFonts w:ascii="Times New Roman" w:eastAsia="Times New Roman" w:hAnsi="Times New Roman" w:cs="Times New Roman"/>
          <w:sz w:val="24"/>
        </w:rPr>
        <w:t xml:space="preserve">n korunması” bahanesiyle, aile hukukuna ilişkin tüm davalarda duruşmaların gizli yapılması önerilmektedir. Bu öneri, evrensel bir kural olan yargılamanın aleniyeti ilkesine açıkça aykırıdır. Zaten mevzuatta belli şartlarda gizli duruşma yapılabilmektedir. </w:t>
      </w:r>
      <w:r>
        <w:rPr>
          <w:rFonts w:ascii="Times New Roman" w:eastAsia="Times New Roman" w:hAnsi="Times New Roman" w:cs="Times New Roman"/>
          <w:sz w:val="24"/>
        </w:rPr>
        <w:t>Aile hukukunun sadece iki kişiyi ilgilendirdiği, bu nedenle duruşmaların gizli yapılması gerektiği tezinin kabul edilmesi, “Kol kırılır, yen içinde kalır” demenin bir başka yöntemidir. Bunun kabulü devletin sorumluklarını görmezden gelme, kamuyu ilgilendir</w:t>
      </w:r>
      <w:r>
        <w:rPr>
          <w:rFonts w:ascii="Times New Roman" w:eastAsia="Times New Roman" w:hAnsi="Times New Roman" w:cs="Times New Roman"/>
          <w:sz w:val="24"/>
        </w:rPr>
        <w:t>en yargılamaları kapalı kapılar ardına saklama, kadın örgütlerini sürecin dışında bırakma, kadınları yalnızlaştırma ve zorunlu arabuluculuğa giden yolu açma yöntemidir. Görülmelidir ki, tüm davaların kamuoyundan kaçırılmaya çalışıldığı bu dönemde, yargılam</w:t>
      </w:r>
      <w:r>
        <w:rPr>
          <w:rFonts w:ascii="Times New Roman" w:eastAsia="Times New Roman" w:hAnsi="Times New Roman" w:cs="Times New Roman"/>
          <w:sz w:val="24"/>
        </w:rPr>
        <w:t>anın aleniyeti ilkesi kadınlar üzerinden bertaraf edilmeye çalışılmaktadır.</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Boşanma davasının reddi</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Medeni Kanun’da, boşanma sebeplerinden herhangi biriyle açılmış bulunan davanın reddine karar verilmesinden itibaren üç yıl geçmesine rağmen, ortak hayat y</w:t>
      </w:r>
      <w:r>
        <w:rPr>
          <w:rFonts w:ascii="Times New Roman" w:eastAsia="Times New Roman" w:hAnsi="Times New Roman" w:cs="Times New Roman"/>
          <w:sz w:val="24"/>
        </w:rPr>
        <w:t>eniden kurulamamışsa evlilik birliğinin temelden sarsılmış sayılacağı ve eşlerden birinin istemi üzerine boşanmaya karar verileceği belirtilmiştir. Komisyon, bu üç yıllık sürenin bir yıla indirilmesini önermektedir. Uygulamada bu 3 yıllık süreyi genellikle</w:t>
      </w:r>
      <w:r>
        <w:rPr>
          <w:rFonts w:ascii="Times New Roman" w:eastAsia="Times New Roman" w:hAnsi="Times New Roman" w:cs="Times New Roman"/>
          <w:sz w:val="24"/>
        </w:rPr>
        <w:t xml:space="preserve"> boşanmak istemeyen kadınlar kullanmaktadır. Bu süreyi kısaltmak, Komisyon raporunun geneline içkin olan; kadınların boşanmasını zorlaştırmak, erkeklerin boşanmasını ise kolaylaştırma fikriyle uyumludur.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Kadının nafaka hakkının süreye bağlanması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Raporda, </w:t>
      </w:r>
      <w:r>
        <w:rPr>
          <w:rFonts w:ascii="Times New Roman" w:eastAsia="Times New Roman" w:hAnsi="Times New Roman" w:cs="Times New Roman"/>
          <w:sz w:val="24"/>
        </w:rPr>
        <w:t>kadınların nafaka hakkının evlilik süresi ile bağlı olarak kısıtlanması, bu sürenin bitiminde kadının sosyal yardım, meslek edindirme, istihdam imkanlarından faydalanmasının sağlanması önerilmiş. Bu öneri, kadınların nafaka hakkını kısıtlamaya, kadınları b</w:t>
      </w:r>
      <w:r>
        <w:rPr>
          <w:rFonts w:ascii="Times New Roman" w:eastAsia="Times New Roman" w:hAnsi="Times New Roman" w:cs="Times New Roman"/>
          <w:sz w:val="24"/>
        </w:rPr>
        <w:t xml:space="preserve">oşanmadan caydırmaya, kadınları sosyal yardımlara bağımlı hale getirmeye, aileyi ve toplumu bu </w:t>
      </w:r>
      <w:r>
        <w:rPr>
          <w:rFonts w:ascii="Times New Roman" w:eastAsia="Times New Roman" w:hAnsi="Times New Roman" w:cs="Times New Roman"/>
          <w:sz w:val="24"/>
        </w:rPr>
        <w:lastRenderedPageBreak/>
        <w:t>yardımlarla şekillendirmeye çalışan AKP’nin erkekler egemen politikalarının Komisyon raporuna yansımasıdır.</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Mal paylaşımında dava açma süresinin azaltılması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Komisyon, nafaka ile ilgili önerisiyle yetinmemiş, yasal mal rejiminin sona ermesi nedeniyle açılacak davalar için geçerli olan 10 yıllık zamanaşımı süresinin 1-2 yıla indirilmesini de önermiş. Yani kadınlar 1-2 yıl içerisinde bu davayı açmazlarsa mal reji</w:t>
      </w:r>
      <w:r>
        <w:rPr>
          <w:rFonts w:ascii="Times New Roman" w:eastAsia="Times New Roman" w:hAnsi="Times New Roman" w:cs="Times New Roman"/>
          <w:sz w:val="24"/>
        </w:rPr>
        <w:t>mine ilişkin haklarının tümünü kaybetmiş olacaklar.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Eşin ölümünde, kadının mal rejiminden kaynaklı %50 payın verilmemesi</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Komisyon, erkekleri korumak için </w:t>
      </w:r>
      <w:proofErr w:type="spellStart"/>
      <w:r>
        <w:rPr>
          <w:rFonts w:ascii="Times New Roman" w:eastAsia="Times New Roman" w:hAnsi="Times New Roman" w:cs="Times New Roman"/>
          <w:sz w:val="24"/>
        </w:rPr>
        <w:t>cansiparane</w:t>
      </w:r>
      <w:proofErr w:type="spellEnd"/>
      <w:r>
        <w:rPr>
          <w:rFonts w:ascii="Times New Roman" w:eastAsia="Times New Roman" w:hAnsi="Times New Roman" w:cs="Times New Roman"/>
          <w:sz w:val="24"/>
        </w:rPr>
        <w:t xml:space="preserve"> bir çalışma ortaya koymuş, kadınların mülkiyet/alacak haklarına da göz dikmiş. Raporda, e</w:t>
      </w:r>
      <w:r>
        <w:rPr>
          <w:rFonts w:ascii="Times New Roman" w:eastAsia="Times New Roman" w:hAnsi="Times New Roman" w:cs="Times New Roman"/>
          <w:sz w:val="24"/>
        </w:rPr>
        <w:t xml:space="preserve">vliliğin eşlerden birinin ölümü ile  sona ermesi halinde, evlilik içerisinde edinilen malların tasfiyesinde, sağ kalan eşin sadece kendi miras payını almasını önermiş. Evlilik süresince edinilen mallar geleneksel olarak erkekler üzerine kayıtlandığı için, </w:t>
      </w:r>
      <w:r>
        <w:rPr>
          <w:rFonts w:ascii="Times New Roman" w:eastAsia="Times New Roman" w:hAnsi="Times New Roman" w:cs="Times New Roman"/>
          <w:sz w:val="24"/>
        </w:rPr>
        <w:t>bu öneri, eşi ölen kadınların mal rejiminden kaynaklı %50 payını alamayacakları anlamına geliyor.</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Danışmanlık hizmetin dini temele de oturtulması</w:t>
      </w: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Aile danışmanlığı hizmetlerinin içeriği CEDAW ve İstanbul Sözleşmeleri ilkeleri doğrultusunda olmalıdır. İlke</w:t>
      </w:r>
      <w:r>
        <w:rPr>
          <w:rFonts w:ascii="Times New Roman" w:eastAsia="Times New Roman" w:hAnsi="Times New Roman" w:cs="Times New Roman"/>
          <w:sz w:val="24"/>
        </w:rPr>
        <w:t>ler açıktır: Kadın hakları, kadına yönelik şiddetin ortadan kaldırılması,  ayrımcılık karşıtlığı ve kadınların güçlendirilmesi.  Bu nedenle aile terapisi ve rehberlik hizmetleri verenlerin eğitim alanları, psikoloji, psikolojik danışmanlık, rehberlik, sosy</w:t>
      </w:r>
      <w:r>
        <w:rPr>
          <w:rFonts w:ascii="Times New Roman" w:eastAsia="Times New Roman" w:hAnsi="Times New Roman" w:cs="Times New Roman"/>
          <w:sz w:val="24"/>
        </w:rPr>
        <w:t>al hizmet, çocuk gelişimi ve eğitimi, sosyoloji, hemşirelik, tıp, öğretmenlik alanları ile sınırlanmıştır. Oysa raporda İlahiyat fakültesi mezunları da bu kapsama alınarak aile danışmanı olarak görevlendirilmek istenmekte, danışmanlık hizmeti dini perspekt</w:t>
      </w:r>
      <w:r>
        <w:rPr>
          <w:rFonts w:ascii="Times New Roman" w:eastAsia="Times New Roman" w:hAnsi="Times New Roman" w:cs="Times New Roman"/>
          <w:sz w:val="24"/>
        </w:rPr>
        <w:t xml:space="preserve">ife oturtulmaya çalışmaktadır. </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Rapora serpi</w:t>
      </w:r>
      <w:r>
        <w:rPr>
          <w:rFonts w:ascii="Times New Roman" w:eastAsia="Times New Roman" w:hAnsi="Times New Roman" w:cs="Times New Roman"/>
          <w:sz w:val="24"/>
        </w:rPr>
        <w:t xml:space="preserve">ştirilen, kadın lehine gözüken ama aslında zaten kadınların hakları olan 1-2 öneri de var. Örneğin, 6284 sayılı Kadına Karşı Şiddetin Önlenmesine Dair Kanun’da yer alan kadınların kreşten yararlanma hakkının 2-4 aydan 6 aya çıkarılması… Bu önerilerin tümü </w:t>
      </w:r>
      <w:r>
        <w:rPr>
          <w:rFonts w:ascii="Times New Roman" w:eastAsia="Times New Roman" w:hAnsi="Times New Roman" w:cs="Times New Roman"/>
          <w:sz w:val="24"/>
        </w:rPr>
        <w:t>ayrıntıya dair ve zaten yapılması gereken değişikliklerdir. Olumlu düzenlemelerin/önerilerin, sorunlu raporlara/taslaklara serpiştirilmesi, AKP’nin çok sık kullandığı yöntemlerdendir. Bunların rapora eklenme nedenin, kadın haklarını gasp etmeye yönelik düz</w:t>
      </w:r>
      <w:r>
        <w:rPr>
          <w:rFonts w:ascii="Times New Roman" w:eastAsia="Times New Roman" w:hAnsi="Times New Roman" w:cs="Times New Roman"/>
          <w:sz w:val="24"/>
        </w:rPr>
        <w:t xml:space="preserve">enlemeleri gözden kaçırma çabası olduğunun farkındayız. AKP bunu hep yapıyor. Biz bu tuzağa düşmüyoruz! Düşmeyeceğiz! </w:t>
      </w:r>
    </w:p>
    <w:p w:rsidR="007C4183" w:rsidRDefault="007C4183">
      <w:pPr>
        <w:spacing w:after="0" w:line="240" w:lineRule="auto"/>
        <w:jc w:val="both"/>
        <w:rPr>
          <w:rFonts w:ascii="Times New Roman" w:eastAsia="Times New Roman" w:hAnsi="Times New Roman" w:cs="Times New Roman"/>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Kadın örgütlerinin, ulusal ve uluslararası sözleşmelerin devre dışı bırakılarak yürütülen Komisyon çalışmaları sonucunda ortaya çıkan bu</w:t>
      </w:r>
      <w:r>
        <w:rPr>
          <w:rFonts w:ascii="Times New Roman" w:eastAsia="Times New Roman" w:hAnsi="Times New Roman" w:cs="Times New Roman"/>
          <w:sz w:val="24"/>
        </w:rPr>
        <w:t xml:space="preserve"> rapordaki akıl almaz ve temel yasaları alt üst edici önerilerin takipçisi olacağız! Yılmayacağız, yıldırılmayacağız!</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Tüm kamuoyunu ve tüm kadınları, bugün (16 Mayıs 2016) TBMM'de yapılacak bir törenle (!) meclis başkanlığına sunulacak bu rapora karşı çık</w:t>
      </w:r>
      <w:r>
        <w:rPr>
          <w:rFonts w:ascii="Times New Roman" w:eastAsia="Times New Roman" w:hAnsi="Times New Roman" w:cs="Times New Roman"/>
          <w:b/>
          <w:sz w:val="24"/>
        </w:rPr>
        <w:t>maya; sürecin takipçisi olmaya davet ediyoruz.</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Taslak Rapor linki: </w:t>
      </w:r>
      <w:hyperlink r:id="rId4">
        <w:r>
          <w:rPr>
            <w:rFonts w:ascii="Times New Roman" w:eastAsia="Times New Roman" w:hAnsi="Times New Roman" w:cs="Times New Roman"/>
            <w:b/>
            <w:color w:val="0000FF"/>
            <w:sz w:val="24"/>
            <w:u w:val="single"/>
          </w:rPr>
          <w:t>http://kazete.com.tr/haber/kadin-ve-cocuk-haklarina-tirpan-yasasi-geliyor_47908</w:t>
        </w:r>
      </w:hyperlink>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Haklarımız</w:t>
      </w:r>
      <w:r>
        <w:rPr>
          <w:rFonts w:ascii="Times New Roman" w:eastAsia="Times New Roman" w:hAnsi="Times New Roman" w:cs="Times New Roman"/>
          <w:b/>
          <w:sz w:val="24"/>
        </w:rPr>
        <w:t xml:space="preserve">ın, TBMM çatısı altında, devlet törenleri ile ''kutlanarak'' </w:t>
      </w:r>
      <w:proofErr w:type="spellStart"/>
      <w:r>
        <w:rPr>
          <w:rFonts w:ascii="Times New Roman" w:eastAsia="Times New Roman" w:hAnsi="Times New Roman" w:cs="Times New Roman"/>
          <w:b/>
          <w:sz w:val="24"/>
        </w:rPr>
        <w:t>gaspedilmesine</w:t>
      </w:r>
      <w:proofErr w:type="spellEnd"/>
      <w:r>
        <w:rPr>
          <w:rFonts w:ascii="Times New Roman" w:eastAsia="Times New Roman" w:hAnsi="Times New Roman" w:cs="Times New Roman"/>
          <w:b/>
          <w:sz w:val="24"/>
        </w:rPr>
        <w:t xml:space="preserve"> seyirci kalmayacağız.</w:t>
      </w:r>
    </w:p>
    <w:p w:rsidR="007C4183" w:rsidRDefault="007C4183">
      <w:pPr>
        <w:spacing w:after="0" w:line="240" w:lineRule="auto"/>
        <w:jc w:val="both"/>
        <w:rPr>
          <w:rFonts w:ascii="Times New Roman" w:eastAsia="Times New Roman" w:hAnsi="Times New Roman" w:cs="Times New Roman"/>
          <w:b/>
          <w:sz w:val="24"/>
        </w:rPr>
      </w:pPr>
    </w:p>
    <w:p w:rsidR="007C4183" w:rsidRDefault="00340E5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16 Mayıs 2016</w:t>
      </w:r>
    </w:p>
    <w:p w:rsidR="007C4183" w:rsidRDefault="00340E5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EŞİTİZ - Eşitlik İzleme Kadın Grubu </w:t>
      </w:r>
    </w:p>
    <w:p w:rsidR="007C4183" w:rsidRDefault="00340E56">
      <w:pPr>
        <w:spacing w:after="0" w:line="240" w:lineRule="auto"/>
        <w:jc w:val="both"/>
        <w:rPr>
          <w:rFonts w:ascii="Times New Roman" w:eastAsia="Times New Roman" w:hAnsi="Times New Roman" w:cs="Times New Roman"/>
          <w:color w:val="0000FF"/>
          <w:sz w:val="24"/>
          <w:u w:val="single"/>
        </w:rPr>
      </w:pPr>
      <w:r>
        <w:rPr>
          <w:rFonts w:ascii="Times New Roman" w:eastAsia="Times New Roman" w:hAnsi="Times New Roman" w:cs="Times New Roman"/>
          <w:color w:val="0000FF"/>
          <w:sz w:val="24"/>
          <w:u w:val="single"/>
        </w:rPr>
        <w:t>esitiz@iletisim.com</w:t>
      </w:r>
    </w:p>
    <w:p w:rsidR="007C4183" w:rsidRDefault="007C4183">
      <w:pPr>
        <w:spacing w:after="0" w:line="240" w:lineRule="auto"/>
        <w:jc w:val="both"/>
        <w:rPr>
          <w:rFonts w:ascii="Times New Roman" w:eastAsia="Times New Roman" w:hAnsi="Times New Roman" w:cs="Times New Roman"/>
          <w:color w:val="0000FF"/>
          <w:sz w:val="24"/>
          <w:u w:val="single"/>
        </w:rPr>
      </w:pPr>
    </w:p>
    <w:p w:rsidR="007C4183" w:rsidRDefault="007C4183">
      <w:pPr>
        <w:spacing w:after="0" w:line="240" w:lineRule="auto"/>
        <w:jc w:val="both"/>
        <w:rPr>
          <w:rFonts w:ascii="Times New Roman" w:eastAsia="Times New Roman" w:hAnsi="Times New Roman" w:cs="Times New Roman"/>
          <w:sz w:val="24"/>
        </w:rPr>
      </w:pPr>
    </w:p>
    <w:sectPr w:rsidR="007C41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C4183"/>
    <w:rsid w:val="00340E56"/>
    <w:rsid w:val="007C41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zete.com.tr/haber/kadin-ve-cocuk-haklarina-tirpan-yasasi-geliyor_4790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11196</Characters>
  <Application>Microsoft Office Word</Application>
  <DocSecurity>0</DocSecurity>
  <Lines>93</Lines>
  <Paragraphs>26</Paragraphs>
  <ScaleCrop>false</ScaleCrop>
  <Company>rocco</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kadav</dc:creator>
  <cp:lastModifiedBy>kadav</cp:lastModifiedBy>
  <cp:revision>2</cp:revision>
  <dcterms:created xsi:type="dcterms:W3CDTF">2016-05-18T14:05:00Z</dcterms:created>
  <dcterms:modified xsi:type="dcterms:W3CDTF">2016-05-18T14:05:00Z</dcterms:modified>
</cp:coreProperties>
</file>